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E6E" w:rsidRDefault="00877C2E">
      <w:pPr>
        <w:jc w:val="center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附件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3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：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202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3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年江苏省扬州中学高水平羽毛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球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专项测试内容、标准</w:t>
      </w:r>
    </w:p>
    <w:p w:rsidR="00655E6E" w:rsidRDefault="00877C2E">
      <w:pPr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一、测试内容与权重</w:t>
      </w:r>
    </w:p>
    <w:tbl>
      <w:tblPr>
        <w:tblW w:w="1041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32"/>
        <w:gridCol w:w="877"/>
        <w:gridCol w:w="5597"/>
        <w:gridCol w:w="2593"/>
      </w:tblGrid>
      <w:tr w:rsidR="00655E6E">
        <w:trPr>
          <w:trHeight w:val="378"/>
          <w:tblCellSpacing w:w="0" w:type="dxa"/>
          <w:jc w:val="center"/>
        </w:trPr>
        <w:tc>
          <w:tcPr>
            <w:tcW w:w="1412" w:type="dxa"/>
            <w:vMerge w:val="restart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一级指标</w:t>
            </w:r>
          </w:p>
        </w:tc>
        <w:tc>
          <w:tcPr>
            <w:tcW w:w="6434" w:type="dxa"/>
            <w:gridSpan w:val="2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 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 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指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 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标</w:t>
            </w:r>
          </w:p>
        </w:tc>
        <w:tc>
          <w:tcPr>
            <w:tcW w:w="2573" w:type="dxa"/>
            <w:vMerge w:val="restart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权重分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(100)</w:t>
            </w:r>
          </w:p>
        </w:tc>
      </w:tr>
      <w:tr w:rsidR="00655E6E">
        <w:trPr>
          <w:trHeight w:val="378"/>
          <w:tblCellSpacing w:w="0" w:type="dxa"/>
          <w:jc w:val="center"/>
        </w:trPr>
        <w:tc>
          <w:tcPr>
            <w:tcW w:w="1412" w:type="dxa"/>
            <w:vMerge/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655E6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5577" w:type="dxa"/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内　　容</w:t>
            </w:r>
          </w:p>
        </w:tc>
        <w:tc>
          <w:tcPr>
            <w:tcW w:w="2573" w:type="dxa"/>
            <w:vMerge/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655E6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55E6E">
        <w:trPr>
          <w:trHeight w:val="527"/>
          <w:tblCellSpacing w:w="0" w:type="dxa"/>
          <w:jc w:val="center"/>
        </w:trPr>
        <w:tc>
          <w:tcPr>
            <w:tcW w:w="1412" w:type="dxa"/>
            <w:vMerge w:val="restart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基本技能（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30%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</w:tc>
        <w:tc>
          <w:tcPr>
            <w:tcW w:w="857" w:type="dxa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577" w:type="dxa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正手吊球</w:t>
            </w:r>
          </w:p>
        </w:tc>
        <w:tc>
          <w:tcPr>
            <w:tcW w:w="2573" w:type="dxa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（达标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，技评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  <w:p w:rsidR="00655E6E" w:rsidRDefault="00655E6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55E6E">
        <w:trPr>
          <w:trHeight w:val="587"/>
          <w:tblCellSpacing w:w="0" w:type="dxa"/>
          <w:jc w:val="center"/>
        </w:trPr>
        <w:tc>
          <w:tcPr>
            <w:tcW w:w="1412" w:type="dxa"/>
            <w:vMerge/>
            <w:noWrap/>
            <w:tcMar>
              <w:left w:w="105" w:type="dxa"/>
              <w:right w:w="105" w:type="dxa"/>
            </w:tcMar>
            <w:vAlign w:val="center"/>
          </w:tcPr>
          <w:p w:rsidR="00655E6E" w:rsidRDefault="00655E6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7" w:type="dxa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577" w:type="dxa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正手杀球</w:t>
            </w:r>
          </w:p>
        </w:tc>
        <w:tc>
          <w:tcPr>
            <w:tcW w:w="2573" w:type="dxa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（达标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，技评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</w:tc>
      </w:tr>
      <w:tr w:rsidR="00655E6E">
        <w:trPr>
          <w:trHeight w:val="601"/>
          <w:tblCellSpacing w:w="0" w:type="dxa"/>
          <w:jc w:val="center"/>
        </w:trPr>
        <w:tc>
          <w:tcPr>
            <w:tcW w:w="1412" w:type="dxa"/>
            <w:shd w:val="clear" w:color="auto" w:fill="F5F5F5"/>
            <w:noWrap/>
            <w:tcMar>
              <w:left w:w="105" w:type="dxa"/>
              <w:right w:w="105" w:type="dxa"/>
            </w:tcMar>
          </w:tcPr>
          <w:p w:rsidR="00655E6E" w:rsidRDefault="00877C2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实战能力（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70%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</w:tc>
        <w:tc>
          <w:tcPr>
            <w:tcW w:w="857" w:type="dxa"/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577" w:type="dxa"/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实战（根据考生人数采用分组循环赛和淘汰赛）</w:t>
            </w:r>
          </w:p>
        </w:tc>
        <w:tc>
          <w:tcPr>
            <w:tcW w:w="2573" w:type="dxa"/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</w:tr>
    </w:tbl>
    <w:p w:rsidR="00655E6E" w:rsidRDefault="00877C2E">
      <w:pPr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二、测试方法与评分标准</w:t>
      </w:r>
    </w:p>
    <w:p w:rsidR="00655E6E" w:rsidRDefault="00877C2E">
      <w:pPr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（一）测试方法</w:t>
      </w:r>
      <w:r>
        <w:rPr>
          <w:rFonts w:ascii="仿宋" w:eastAsia="仿宋" w:hAnsi="仿宋" w:cs="仿宋" w:hint="eastAsia"/>
          <w:sz w:val="24"/>
          <w:szCs w:val="24"/>
        </w:rPr>
        <w:t>:</w:t>
      </w:r>
    </w:p>
    <w:tbl>
      <w:tblPr>
        <w:tblW w:w="10599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436"/>
        <w:gridCol w:w="2366"/>
        <w:gridCol w:w="6857"/>
      </w:tblGrid>
      <w:tr w:rsidR="00655E6E">
        <w:trPr>
          <w:trHeight w:val="432"/>
          <w:tblCellSpacing w:w="0" w:type="dxa"/>
          <w:jc w:val="center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一级指标</w:t>
            </w:r>
          </w:p>
        </w:tc>
        <w:tc>
          <w:tcPr>
            <w:tcW w:w="23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二级指标</w:t>
            </w:r>
          </w:p>
        </w:tc>
        <w:tc>
          <w:tcPr>
            <w:tcW w:w="6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测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试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方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法</w:t>
            </w:r>
          </w:p>
        </w:tc>
      </w:tr>
      <w:tr w:rsidR="00655E6E">
        <w:trPr>
          <w:trHeight w:val="1072"/>
          <w:tblCellSpacing w:w="0" w:type="dxa"/>
          <w:jc w:val="center"/>
        </w:trPr>
        <w:tc>
          <w:tcPr>
            <w:tcW w:w="140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基本技能（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分）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正手吊球（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分）</w:t>
            </w:r>
          </w:p>
        </w:tc>
        <w:tc>
          <w:tcPr>
            <w:tcW w:w="6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考生在本场地内，接对方发球，运用吊球技术将球回至对方网前场地，连续击打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个（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个直线，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个斜线），要求吊球动作协调，有欺骗性，掌控好球的线路和弧度，落点质量高。</w:t>
            </w:r>
          </w:p>
        </w:tc>
      </w:tr>
      <w:tr w:rsidR="00655E6E">
        <w:trPr>
          <w:trHeight w:val="1072"/>
          <w:tblCellSpacing w:w="0" w:type="dxa"/>
          <w:jc w:val="center"/>
        </w:trPr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655E6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正手杀球（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分）</w:t>
            </w:r>
          </w:p>
        </w:tc>
        <w:tc>
          <w:tcPr>
            <w:tcW w:w="6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考生在本场地内，接对方发球，双脚起跳将球杀至对方场地，连续杀球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个（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个直线，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个斜线），要求动作协调，起跳充分，击球点高，杀球力量大，线路和落点质量高。</w:t>
            </w:r>
          </w:p>
        </w:tc>
      </w:tr>
      <w:tr w:rsidR="00655E6E">
        <w:trPr>
          <w:trHeight w:val="730"/>
          <w:tblCellSpacing w:w="0" w:type="dxa"/>
          <w:jc w:val="center"/>
        </w:trPr>
        <w:tc>
          <w:tcPr>
            <w:tcW w:w="14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实战能力</w:t>
            </w:r>
          </w:p>
          <w:p w:rsidR="00655E6E" w:rsidRDefault="00877C2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70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分）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分组循环和淘汰赛</w:t>
            </w:r>
          </w:p>
        </w:tc>
        <w:tc>
          <w:tcPr>
            <w:tcW w:w="6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比赛由考评委负责组织，具体方案视人数而定。</w:t>
            </w:r>
          </w:p>
        </w:tc>
      </w:tr>
    </w:tbl>
    <w:p w:rsidR="00655E6E" w:rsidRDefault="00877C2E">
      <w:pPr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注：</w:t>
      </w: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、男女分开测试</w:t>
      </w:r>
      <w:r>
        <w:rPr>
          <w:rFonts w:ascii="仿宋" w:eastAsia="仿宋" w:hAnsi="仿宋" w:cs="仿宋" w:hint="eastAsia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、未完成比赛者，（无论哪一个阶段，弃权一场球）则视为放弃本次测试，不纳入</w:t>
      </w:r>
      <w:r>
        <w:rPr>
          <w:rFonts w:ascii="仿宋" w:eastAsia="仿宋" w:hAnsi="仿宋" w:cs="仿宋" w:hint="eastAsia"/>
          <w:sz w:val="24"/>
          <w:szCs w:val="24"/>
        </w:rPr>
        <w:t>总</w:t>
      </w:r>
      <w:r>
        <w:rPr>
          <w:rFonts w:ascii="仿宋" w:eastAsia="仿宋" w:hAnsi="仿宋" w:cs="仿宋" w:hint="eastAsia"/>
          <w:sz w:val="24"/>
          <w:szCs w:val="24"/>
        </w:rPr>
        <w:t>排名，名次递补。</w:t>
      </w:r>
    </w:p>
    <w:p w:rsidR="00655E6E" w:rsidRDefault="00877C2E">
      <w:pPr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（二）基本技能技评分标准</w:t>
      </w:r>
      <w:r>
        <w:rPr>
          <w:rFonts w:ascii="仿宋" w:eastAsia="仿宋" w:hAnsi="仿宋" w:cs="仿宋" w:hint="eastAsia"/>
          <w:sz w:val="24"/>
          <w:szCs w:val="24"/>
        </w:rPr>
        <w:t>（</w:t>
      </w:r>
      <w:r>
        <w:rPr>
          <w:rFonts w:ascii="仿宋" w:eastAsia="仿宋" w:hAnsi="仿宋" w:cs="仿宋" w:hint="eastAsia"/>
          <w:sz w:val="24"/>
          <w:szCs w:val="24"/>
        </w:rPr>
        <w:t>20</w:t>
      </w:r>
      <w:r>
        <w:rPr>
          <w:rFonts w:ascii="仿宋" w:eastAsia="仿宋" w:hAnsi="仿宋" w:cs="仿宋" w:hint="eastAsia"/>
          <w:sz w:val="24"/>
          <w:szCs w:val="24"/>
        </w:rPr>
        <w:t>分</w:t>
      </w:r>
      <w:r>
        <w:rPr>
          <w:rFonts w:ascii="仿宋" w:eastAsia="仿宋" w:hAnsi="仿宋" w:cs="仿宋" w:hint="eastAsia"/>
          <w:sz w:val="24"/>
          <w:szCs w:val="24"/>
        </w:rPr>
        <w:t>）</w:t>
      </w:r>
      <w:r>
        <w:rPr>
          <w:rFonts w:ascii="仿宋" w:eastAsia="仿宋" w:hAnsi="仿宋" w:cs="仿宋" w:hint="eastAsia"/>
          <w:sz w:val="24"/>
          <w:szCs w:val="24"/>
        </w:rPr>
        <w:t>：</w:t>
      </w:r>
    </w:p>
    <w:tbl>
      <w:tblPr>
        <w:tblW w:w="1066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388"/>
        <w:gridCol w:w="1244"/>
        <w:gridCol w:w="1624"/>
        <w:gridCol w:w="1623"/>
        <w:gridCol w:w="1601"/>
        <w:gridCol w:w="1417"/>
        <w:gridCol w:w="1883"/>
      </w:tblGrid>
      <w:tr w:rsidR="00655E6E">
        <w:trPr>
          <w:trHeight w:val="411"/>
          <w:tblCellSpacing w:w="0" w:type="dxa"/>
          <w:jc w:val="center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测试指标</w:t>
            </w:r>
          </w:p>
        </w:tc>
        <w:tc>
          <w:tcPr>
            <w:tcW w:w="9302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指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 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标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 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 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值</w:t>
            </w:r>
          </w:p>
        </w:tc>
      </w:tr>
      <w:tr w:rsidR="00655E6E">
        <w:trPr>
          <w:trHeight w:val="411"/>
          <w:tblCellSpacing w:w="0" w:type="dxa"/>
          <w:jc w:val="center"/>
        </w:trPr>
        <w:tc>
          <w:tcPr>
            <w:tcW w:w="1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正手吊球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</w:t>
            </w:r>
          </w:p>
        </w:tc>
        <w:tc>
          <w:tcPr>
            <w:tcW w:w="16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</w:t>
            </w:r>
          </w:p>
        </w:tc>
        <w:tc>
          <w:tcPr>
            <w:tcW w:w="16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</w:t>
            </w:r>
          </w:p>
        </w:tc>
        <w:tc>
          <w:tcPr>
            <w:tcW w:w="15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</w:t>
            </w:r>
          </w:p>
        </w:tc>
        <w:tc>
          <w:tcPr>
            <w:tcW w:w="1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0.5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</w:t>
            </w:r>
          </w:p>
        </w:tc>
        <w:tc>
          <w:tcPr>
            <w:tcW w:w="18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</w:t>
            </w:r>
          </w:p>
        </w:tc>
      </w:tr>
      <w:tr w:rsidR="00655E6E">
        <w:trPr>
          <w:trHeight w:val="411"/>
          <w:tblCellSpacing w:w="0" w:type="dxa"/>
          <w:jc w:val="center"/>
        </w:trPr>
        <w:tc>
          <w:tcPr>
            <w:tcW w:w="1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正手杀球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</w:t>
            </w:r>
          </w:p>
        </w:tc>
        <w:tc>
          <w:tcPr>
            <w:tcW w:w="16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</w:t>
            </w:r>
          </w:p>
        </w:tc>
        <w:tc>
          <w:tcPr>
            <w:tcW w:w="16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</w:t>
            </w:r>
          </w:p>
        </w:tc>
        <w:tc>
          <w:tcPr>
            <w:tcW w:w="15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</w:t>
            </w:r>
          </w:p>
        </w:tc>
        <w:tc>
          <w:tcPr>
            <w:tcW w:w="1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0.5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</w:t>
            </w:r>
          </w:p>
        </w:tc>
        <w:tc>
          <w:tcPr>
            <w:tcW w:w="18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</w:t>
            </w:r>
          </w:p>
        </w:tc>
      </w:tr>
    </w:tbl>
    <w:p w:rsidR="00655E6E" w:rsidRDefault="00877C2E">
      <w:pPr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基本技能主观评判指标评价等级标准：</w:t>
      </w:r>
      <w:r>
        <w:rPr>
          <w:rFonts w:ascii="仿宋" w:eastAsia="仿宋" w:hAnsi="仿宋" w:cs="仿宋" w:hint="eastAsia"/>
          <w:sz w:val="24"/>
          <w:szCs w:val="24"/>
        </w:rPr>
        <w:t>10</w:t>
      </w:r>
      <w:r>
        <w:rPr>
          <w:rFonts w:ascii="仿宋" w:eastAsia="仿宋" w:hAnsi="仿宋" w:cs="仿宋" w:hint="eastAsia"/>
          <w:sz w:val="24"/>
          <w:szCs w:val="24"/>
        </w:rPr>
        <w:t>分</w:t>
      </w:r>
    </w:p>
    <w:tbl>
      <w:tblPr>
        <w:tblW w:w="1078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40"/>
        <w:gridCol w:w="1562"/>
        <w:gridCol w:w="1901"/>
        <w:gridCol w:w="1783"/>
        <w:gridCol w:w="2325"/>
        <w:gridCol w:w="1689"/>
      </w:tblGrid>
      <w:tr w:rsidR="00655E6E">
        <w:trPr>
          <w:trHeight w:val="413"/>
          <w:tblCellSpacing w:w="0" w:type="dxa"/>
          <w:jc w:val="center"/>
        </w:trPr>
        <w:tc>
          <w:tcPr>
            <w:tcW w:w="1620" w:type="dxa"/>
            <w:vMerge w:val="restart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评价指标</w:t>
            </w:r>
          </w:p>
        </w:tc>
        <w:tc>
          <w:tcPr>
            <w:tcW w:w="9160" w:type="dxa"/>
            <w:gridSpan w:val="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评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价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和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值</w:t>
            </w:r>
          </w:p>
        </w:tc>
      </w:tr>
      <w:tr w:rsidR="00655E6E">
        <w:trPr>
          <w:trHeight w:val="799"/>
          <w:tblCellSpacing w:w="0" w:type="dxa"/>
          <w:jc w:val="center"/>
        </w:trPr>
        <w:tc>
          <w:tcPr>
            <w:tcW w:w="1620" w:type="dxa"/>
            <w:vMerge/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655E6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优</w:t>
            </w:r>
          </w:p>
        </w:tc>
        <w:tc>
          <w:tcPr>
            <w:tcW w:w="1881" w:type="dxa"/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良</w:t>
            </w:r>
          </w:p>
        </w:tc>
        <w:tc>
          <w:tcPr>
            <w:tcW w:w="1763" w:type="dxa"/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</w:t>
            </w:r>
          </w:p>
        </w:tc>
        <w:tc>
          <w:tcPr>
            <w:tcW w:w="2305" w:type="dxa"/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及格</w:t>
            </w:r>
          </w:p>
        </w:tc>
        <w:tc>
          <w:tcPr>
            <w:tcW w:w="1669" w:type="dxa"/>
            <w:shd w:val="clear" w:color="auto" w:fill="F5F5F5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差</w:t>
            </w:r>
          </w:p>
        </w:tc>
      </w:tr>
      <w:tr w:rsidR="00655E6E">
        <w:trPr>
          <w:trHeight w:val="377"/>
          <w:tblCellSpacing w:w="0" w:type="dxa"/>
          <w:jc w:val="center"/>
        </w:trPr>
        <w:tc>
          <w:tcPr>
            <w:tcW w:w="1620" w:type="dxa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正手吊球</w:t>
            </w:r>
          </w:p>
        </w:tc>
        <w:tc>
          <w:tcPr>
            <w:tcW w:w="1542" w:type="dxa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</w:t>
            </w:r>
          </w:p>
        </w:tc>
        <w:tc>
          <w:tcPr>
            <w:tcW w:w="1881" w:type="dxa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</w:t>
            </w:r>
          </w:p>
        </w:tc>
        <w:tc>
          <w:tcPr>
            <w:tcW w:w="1763" w:type="dxa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</w:t>
            </w:r>
          </w:p>
        </w:tc>
        <w:tc>
          <w:tcPr>
            <w:tcW w:w="2305" w:type="dxa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</w:t>
            </w:r>
          </w:p>
        </w:tc>
        <w:tc>
          <w:tcPr>
            <w:tcW w:w="1669" w:type="dxa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</w:t>
            </w:r>
          </w:p>
        </w:tc>
      </w:tr>
      <w:tr w:rsidR="00655E6E">
        <w:trPr>
          <w:trHeight w:val="377"/>
          <w:tblCellSpacing w:w="0" w:type="dxa"/>
          <w:jc w:val="center"/>
        </w:trPr>
        <w:tc>
          <w:tcPr>
            <w:tcW w:w="1620" w:type="dxa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正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手杀球</w:t>
            </w:r>
          </w:p>
        </w:tc>
        <w:tc>
          <w:tcPr>
            <w:tcW w:w="1542" w:type="dxa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</w:t>
            </w:r>
          </w:p>
        </w:tc>
        <w:tc>
          <w:tcPr>
            <w:tcW w:w="1881" w:type="dxa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</w:t>
            </w:r>
          </w:p>
        </w:tc>
        <w:tc>
          <w:tcPr>
            <w:tcW w:w="1763" w:type="dxa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</w:t>
            </w:r>
          </w:p>
        </w:tc>
        <w:tc>
          <w:tcPr>
            <w:tcW w:w="2305" w:type="dxa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</w:t>
            </w:r>
          </w:p>
        </w:tc>
        <w:tc>
          <w:tcPr>
            <w:tcW w:w="1669" w:type="dxa"/>
            <w:noWrap/>
            <w:tcMar>
              <w:left w:w="105" w:type="dxa"/>
              <w:right w:w="105" w:type="dxa"/>
            </w:tcMar>
            <w:vAlign w:val="center"/>
          </w:tcPr>
          <w:p w:rsidR="00655E6E" w:rsidRDefault="00877C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</w:t>
            </w:r>
          </w:p>
        </w:tc>
      </w:tr>
    </w:tbl>
    <w:p w:rsidR="00655E6E" w:rsidRDefault="00655E6E">
      <w:pPr>
        <w:rPr>
          <w:rFonts w:ascii="仿宋" w:eastAsia="仿宋" w:hAnsi="仿宋" w:cs="仿宋"/>
          <w:sz w:val="24"/>
          <w:szCs w:val="24"/>
        </w:rPr>
      </w:pPr>
    </w:p>
    <w:p w:rsidR="00655E6E" w:rsidRDefault="00877C2E">
      <w:pPr>
        <w:numPr>
          <w:ilvl w:val="0"/>
          <w:numId w:val="1"/>
        </w:numPr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实战：第一名</w:t>
      </w:r>
      <w:r>
        <w:rPr>
          <w:rFonts w:ascii="仿宋" w:eastAsia="仿宋" w:hAnsi="仿宋" w:cs="仿宋" w:hint="eastAsia"/>
          <w:sz w:val="24"/>
          <w:szCs w:val="24"/>
        </w:rPr>
        <w:t>70</w:t>
      </w:r>
      <w:r>
        <w:rPr>
          <w:rFonts w:ascii="仿宋" w:eastAsia="仿宋" w:hAnsi="仿宋" w:cs="仿宋" w:hint="eastAsia"/>
          <w:sz w:val="24"/>
          <w:szCs w:val="24"/>
        </w:rPr>
        <w:t>，第二名</w:t>
      </w:r>
      <w:r>
        <w:rPr>
          <w:rFonts w:ascii="仿宋" w:eastAsia="仿宋" w:hAnsi="仿宋" w:cs="仿宋" w:hint="eastAsia"/>
          <w:sz w:val="24"/>
          <w:szCs w:val="24"/>
        </w:rPr>
        <w:t>66</w:t>
      </w:r>
      <w:r>
        <w:rPr>
          <w:rFonts w:ascii="仿宋" w:eastAsia="仿宋" w:hAnsi="仿宋" w:cs="仿宋" w:hint="eastAsia"/>
          <w:sz w:val="24"/>
          <w:szCs w:val="24"/>
        </w:rPr>
        <w:t>，第三名</w:t>
      </w:r>
      <w:r>
        <w:rPr>
          <w:rFonts w:ascii="仿宋" w:eastAsia="仿宋" w:hAnsi="仿宋" w:cs="仿宋" w:hint="eastAsia"/>
          <w:sz w:val="24"/>
          <w:szCs w:val="24"/>
        </w:rPr>
        <w:t>63</w:t>
      </w:r>
      <w:r>
        <w:rPr>
          <w:rFonts w:ascii="仿宋" w:eastAsia="仿宋" w:hAnsi="仿宋" w:cs="仿宋" w:hint="eastAsia"/>
          <w:sz w:val="24"/>
          <w:szCs w:val="24"/>
        </w:rPr>
        <w:t>，第四名</w:t>
      </w:r>
      <w:r>
        <w:rPr>
          <w:rFonts w:ascii="仿宋" w:eastAsia="仿宋" w:hAnsi="仿宋" w:cs="仿宋" w:hint="eastAsia"/>
          <w:sz w:val="24"/>
          <w:szCs w:val="24"/>
        </w:rPr>
        <w:t>61</w:t>
      </w:r>
      <w:r>
        <w:rPr>
          <w:rFonts w:ascii="仿宋" w:eastAsia="仿宋" w:hAnsi="仿宋" w:cs="仿宋" w:hint="eastAsia"/>
          <w:sz w:val="24"/>
          <w:szCs w:val="24"/>
        </w:rPr>
        <w:t>，第五名</w:t>
      </w:r>
      <w:r>
        <w:rPr>
          <w:rFonts w:ascii="仿宋" w:eastAsia="仿宋" w:hAnsi="仿宋" w:cs="仿宋" w:hint="eastAsia"/>
          <w:sz w:val="24"/>
          <w:szCs w:val="24"/>
        </w:rPr>
        <w:t>59</w:t>
      </w:r>
      <w:r>
        <w:rPr>
          <w:rFonts w:ascii="仿宋" w:eastAsia="仿宋" w:hAnsi="仿宋" w:cs="仿宋" w:hint="eastAsia"/>
          <w:sz w:val="24"/>
          <w:szCs w:val="24"/>
        </w:rPr>
        <w:t>，第六名</w:t>
      </w:r>
      <w:r>
        <w:rPr>
          <w:rFonts w:ascii="仿宋" w:eastAsia="仿宋" w:hAnsi="仿宋" w:cs="仿宋" w:hint="eastAsia"/>
          <w:sz w:val="24"/>
          <w:szCs w:val="24"/>
        </w:rPr>
        <w:t>57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655E6E" w:rsidRDefault="00655E6E"/>
    <w:sectPr w:rsidR="00655E6E" w:rsidSect="00655E6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C2E" w:rsidRDefault="00877C2E" w:rsidP="005B15E8">
      <w:r>
        <w:separator/>
      </w:r>
    </w:p>
  </w:endnote>
  <w:endnote w:type="continuationSeparator" w:id="1">
    <w:p w:rsidR="00877C2E" w:rsidRDefault="00877C2E" w:rsidP="005B1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C2E" w:rsidRDefault="00877C2E" w:rsidP="005B15E8">
      <w:r>
        <w:separator/>
      </w:r>
    </w:p>
  </w:footnote>
  <w:footnote w:type="continuationSeparator" w:id="1">
    <w:p w:rsidR="00877C2E" w:rsidRDefault="00877C2E" w:rsidP="005B15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128220"/>
    <w:multiLevelType w:val="singleLevel"/>
    <w:tmpl w:val="AE12822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hiY2EyYjllOTdlMzE3NjMwZWZiZjcwODg1ZDJlOTEifQ=="/>
  </w:docVars>
  <w:rsids>
    <w:rsidRoot w:val="629158CA"/>
    <w:rsid w:val="00055D5A"/>
    <w:rsid w:val="00116D7D"/>
    <w:rsid w:val="005B15E8"/>
    <w:rsid w:val="005E26FC"/>
    <w:rsid w:val="00655E6E"/>
    <w:rsid w:val="00877C2E"/>
    <w:rsid w:val="00C15C41"/>
    <w:rsid w:val="11D34725"/>
    <w:rsid w:val="629158CA"/>
    <w:rsid w:val="646F3406"/>
    <w:rsid w:val="7A3867CF"/>
    <w:rsid w:val="7C572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5E6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B1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B15E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B1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B15E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rsid w:val="005B15E8"/>
    <w:rPr>
      <w:sz w:val="18"/>
      <w:szCs w:val="18"/>
    </w:rPr>
  </w:style>
  <w:style w:type="character" w:customStyle="1" w:styleId="Char1">
    <w:name w:val="批注框文本 Char"/>
    <w:basedOn w:val="a0"/>
    <w:link w:val="a5"/>
    <w:rsid w:val="005B15E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99475-85DF-41FB-9103-7A399A93A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>Microsoft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上善若水</dc:creator>
  <cp:lastModifiedBy>chenyin</cp:lastModifiedBy>
  <cp:revision>2</cp:revision>
  <dcterms:created xsi:type="dcterms:W3CDTF">2023-05-16T02:04:00Z</dcterms:created>
  <dcterms:modified xsi:type="dcterms:W3CDTF">2023-05-16T02:04:00Z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2B779733F29D4ABC8988A218CD777FB9_11</vt:lpwstr>
  </property>
</Properties>
</file>